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02" w:rsidRDefault="00805B53">
      <w:pPr>
        <w:snapToGrid w:val="0"/>
        <w:spacing w:line="260" w:lineRule="exact"/>
        <w:rPr>
          <w:rFonts w:eastAsia="ＭＳ ゴシック"/>
        </w:rPr>
      </w:pPr>
      <w:r>
        <w:rPr>
          <w:rFonts w:eastAsia="ＭＳ ゴシック" w:hint="eastAsia"/>
        </w:rPr>
        <w:t>（参考様式</w:t>
      </w:r>
      <w:r w:rsidR="00F42045">
        <w:rPr>
          <w:rFonts w:eastAsia="ＭＳ ゴシック" w:hint="eastAsia"/>
        </w:rPr>
        <w:t>7</w:t>
      </w:r>
      <w:bookmarkStart w:id="0" w:name="_GoBack"/>
      <w:bookmarkEnd w:id="0"/>
      <w:r>
        <w:rPr>
          <w:rFonts w:eastAsia="ＭＳ ゴシック" w:hint="eastAsia"/>
        </w:rPr>
        <w:t>）</w:t>
      </w:r>
    </w:p>
    <w:p w:rsidR="00093A02" w:rsidRDefault="00093A02">
      <w:pPr>
        <w:snapToGrid w:val="0"/>
        <w:spacing w:line="260" w:lineRule="exact"/>
        <w:rPr>
          <w:rFonts w:eastAsia="ＭＳ ゴシック"/>
        </w:rPr>
      </w:pPr>
    </w:p>
    <w:p w:rsidR="00093A02" w:rsidRDefault="00805B53">
      <w:pPr>
        <w:snapToGrid w:val="0"/>
        <w:spacing w:line="260" w:lineRule="exact"/>
        <w:jc w:val="center"/>
        <w:rPr>
          <w:rFonts w:eastAsia="ＭＳ ゴシック"/>
          <w:b/>
          <w:sz w:val="22"/>
        </w:rPr>
      </w:pPr>
      <w:r>
        <w:rPr>
          <w:rFonts w:eastAsia="ＭＳ ゴシック" w:hint="eastAsia"/>
          <w:b/>
          <w:sz w:val="22"/>
        </w:rPr>
        <w:t>介護保険法第７８条の２第４項各号及び</w:t>
      </w:r>
      <w:r>
        <w:rPr>
          <w:rFonts w:ascii="ＭＳ ゴシック" w:eastAsia="ＭＳ ゴシック" w:hAnsi="ＭＳ ゴシック" w:hint="eastAsia"/>
          <w:b/>
          <w:snapToGrid w:val="0"/>
          <w:sz w:val="22"/>
        </w:rPr>
        <w:t>第１１５条の１１第２項各号</w:t>
      </w:r>
    </w:p>
    <w:p w:rsidR="00093A02" w:rsidRDefault="00805B53">
      <w:pPr>
        <w:snapToGrid w:val="0"/>
        <w:spacing w:line="260" w:lineRule="exact"/>
        <w:jc w:val="center"/>
        <w:rPr>
          <w:rFonts w:eastAsia="ＭＳ ゴシック"/>
          <w:b/>
          <w:sz w:val="22"/>
        </w:rPr>
      </w:pPr>
      <w:r>
        <w:rPr>
          <w:rFonts w:eastAsia="ＭＳ ゴシック" w:hint="eastAsia"/>
          <w:b/>
          <w:sz w:val="22"/>
        </w:rPr>
        <w:t>の規定に該当しない旨の誓約書</w:t>
      </w:r>
    </w:p>
    <w:p w:rsidR="00093A02" w:rsidRDefault="00805B53">
      <w:pPr>
        <w:snapToGrid w:val="0"/>
        <w:spacing w:line="260" w:lineRule="exact"/>
        <w:jc w:val="center"/>
        <w:rPr>
          <w:rFonts w:eastAsia="ＭＳ ゴシック"/>
        </w:rPr>
      </w:pPr>
      <w:r>
        <w:rPr>
          <w:rFonts w:eastAsia="ＭＳ ゴシック" w:hint="eastAsia"/>
        </w:rPr>
        <w:t xml:space="preserve">　　　　　　　　　　　　　　　　　　　　　　　　　　　　　　</w:t>
      </w:r>
    </w:p>
    <w:p w:rsidR="00093A02" w:rsidRDefault="00093A02">
      <w:pPr>
        <w:snapToGrid w:val="0"/>
        <w:spacing w:line="260" w:lineRule="exact"/>
        <w:ind w:left="2321"/>
        <w:rPr>
          <w:rFonts w:ascii="ＭＳ ゴシック" w:eastAsia="ＭＳ ゴシック" w:hAnsi="ＭＳ ゴシック"/>
        </w:rPr>
      </w:pPr>
    </w:p>
    <w:p w:rsidR="00093A02" w:rsidRDefault="003065E2">
      <w:pPr>
        <w:snapToGrid w:val="0"/>
        <w:spacing w:line="260" w:lineRule="exact"/>
        <w:ind w:right="210"/>
        <w:jc w:val="right"/>
        <w:rPr>
          <w:rFonts w:ascii="ＭＳ ゴシック" w:eastAsia="ＭＳ ゴシック" w:hAnsi="ＭＳ ゴシック"/>
        </w:rPr>
      </w:pPr>
      <w:r>
        <w:rPr>
          <w:rFonts w:ascii="ＭＳ ゴシック" w:eastAsia="ＭＳ ゴシック" w:hAnsi="ＭＳ ゴシック" w:hint="eastAsia"/>
        </w:rPr>
        <w:t>令和</w:t>
      </w:r>
      <w:r w:rsidR="00805B53">
        <w:rPr>
          <w:rFonts w:ascii="ＭＳ ゴシック" w:eastAsia="ＭＳ ゴシック" w:hAnsi="ＭＳ ゴシック" w:hint="eastAsia"/>
        </w:rPr>
        <w:t xml:space="preserve">　　年　　月　　日</w:t>
      </w:r>
    </w:p>
    <w:p w:rsidR="00093A02" w:rsidRDefault="00805B53">
      <w:pPr>
        <w:snapToGrid w:val="0"/>
        <w:spacing w:line="26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上里町長　</w:t>
      </w:r>
      <w:r w:rsidR="003065E2">
        <w:rPr>
          <w:rFonts w:ascii="ＭＳ ゴシック" w:eastAsia="ＭＳ ゴシック" w:hAnsi="ＭＳ ゴシック" w:hint="eastAsia"/>
        </w:rPr>
        <w:t>様</w:t>
      </w:r>
    </w:p>
    <w:p w:rsidR="00093A02" w:rsidRDefault="00093A02">
      <w:pPr>
        <w:snapToGrid w:val="0"/>
        <w:spacing w:line="260" w:lineRule="exact"/>
        <w:ind w:firstLineChars="500" w:firstLine="1050"/>
        <w:rPr>
          <w:rFonts w:ascii="ＭＳ ゴシック" w:eastAsia="ＭＳ ゴシック" w:hAnsi="ＭＳ ゴシック"/>
        </w:rPr>
      </w:pPr>
    </w:p>
    <w:p w:rsidR="00093A02" w:rsidRDefault="00805B53">
      <w:pPr>
        <w:snapToGrid w:val="0"/>
        <w:spacing w:line="260" w:lineRule="exact"/>
        <w:ind w:leftChars="2000" w:left="4200" w:firstLineChars="100" w:firstLine="210"/>
        <w:rPr>
          <w:rFonts w:ascii="ＭＳ ゴシック" w:eastAsia="ＭＳ ゴシック" w:hAnsi="ＭＳ ゴシック"/>
        </w:rPr>
      </w:pPr>
      <w:r>
        <w:rPr>
          <w:rFonts w:ascii="ＭＳ ゴシック" w:eastAsia="ＭＳ ゴシック" w:hAnsi="ＭＳ ゴシック" w:hint="eastAsia"/>
        </w:rPr>
        <w:t>所在地</w:t>
      </w:r>
    </w:p>
    <w:p w:rsidR="00093A02" w:rsidRDefault="00805B53">
      <w:pPr>
        <w:snapToGrid w:val="0"/>
        <w:spacing w:line="260" w:lineRule="exact"/>
        <w:ind w:firstLineChars="1700" w:firstLine="3570"/>
        <w:rPr>
          <w:rFonts w:ascii="ＭＳ ゴシック" w:eastAsia="ＭＳ ゴシック" w:hAnsi="ＭＳ ゴシック"/>
        </w:rPr>
      </w:pPr>
      <w:r>
        <w:rPr>
          <w:rFonts w:ascii="ＭＳ ゴシック" w:eastAsia="ＭＳ ゴシック" w:hAnsi="ＭＳ ゴシック" w:hint="eastAsia"/>
        </w:rPr>
        <w:t>申請者</w:t>
      </w:r>
    </w:p>
    <w:p w:rsidR="00093A02" w:rsidRDefault="00093A02">
      <w:pPr>
        <w:snapToGrid w:val="0"/>
        <w:spacing w:line="260" w:lineRule="exact"/>
        <w:rPr>
          <w:rFonts w:ascii="ＭＳ ゴシック" w:eastAsia="ＭＳ ゴシック" w:hAnsi="ＭＳ ゴシック"/>
        </w:rPr>
      </w:pPr>
    </w:p>
    <w:p w:rsidR="00093A02" w:rsidRDefault="00805B53">
      <w:pPr>
        <w:snapToGrid w:val="0"/>
        <w:spacing w:line="260" w:lineRule="exact"/>
        <w:ind w:firstLineChars="2100" w:firstLine="4410"/>
        <w:rPr>
          <w:rFonts w:ascii="ＭＳ ゴシック" w:eastAsia="ＭＳ ゴシック" w:hAnsi="ＭＳ ゴシック"/>
        </w:rPr>
      </w:pPr>
      <w:r>
        <w:rPr>
          <w:rFonts w:ascii="ＭＳ ゴシック" w:eastAsia="ＭＳ ゴシック" w:hAnsi="ＭＳ ゴシック" w:hint="eastAsia"/>
        </w:rPr>
        <w:t>名　称</w:t>
      </w:r>
    </w:p>
    <w:p w:rsidR="00093A02" w:rsidRDefault="00093A02">
      <w:pPr>
        <w:snapToGrid w:val="0"/>
        <w:spacing w:line="260" w:lineRule="exact"/>
        <w:ind w:firstLineChars="2100" w:firstLine="4410"/>
        <w:rPr>
          <w:rFonts w:ascii="ＭＳ ゴシック" w:eastAsia="ＭＳ ゴシック" w:hAnsi="ＭＳ ゴシック"/>
        </w:rPr>
      </w:pPr>
    </w:p>
    <w:p w:rsidR="00093A02" w:rsidRDefault="00093A02">
      <w:pPr>
        <w:snapToGrid w:val="0"/>
        <w:spacing w:line="260" w:lineRule="exact"/>
        <w:ind w:firstLineChars="2100" w:firstLine="4410"/>
        <w:rPr>
          <w:rFonts w:ascii="ＭＳ ゴシック" w:eastAsia="ＭＳ ゴシック" w:hAnsi="ＭＳ ゴシック"/>
        </w:rPr>
      </w:pPr>
    </w:p>
    <w:p w:rsidR="00093A02" w:rsidRDefault="00805B53">
      <w:pPr>
        <w:snapToGrid w:val="0"/>
        <w:spacing w:line="260" w:lineRule="exact"/>
        <w:ind w:firstLineChars="2100" w:firstLine="4410"/>
        <w:rPr>
          <w:rFonts w:ascii="ＭＳ ゴシック" w:eastAsia="ＭＳ ゴシック" w:hAnsi="ＭＳ ゴシック"/>
        </w:rPr>
      </w:pPr>
      <w:r>
        <w:rPr>
          <w:rFonts w:ascii="ＭＳ ゴシック" w:eastAsia="ＭＳ ゴシック" w:hAnsi="ＭＳ ゴシック" w:hint="eastAsia"/>
        </w:rPr>
        <w:t>代表者名　　　　　　　　　　　　　　　　　　印</w:t>
      </w:r>
    </w:p>
    <w:p w:rsidR="00093A02" w:rsidRDefault="00093A02">
      <w:pPr>
        <w:snapToGrid w:val="0"/>
        <w:spacing w:line="260" w:lineRule="exact"/>
        <w:ind w:firstLineChars="2100" w:firstLine="4410"/>
        <w:rPr>
          <w:rFonts w:ascii="ＭＳ ゴシック" w:eastAsia="ＭＳ ゴシック" w:hAnsi="ＭＳ ゴシック"/>
        </w:rPr>
      </w:pPr>
    </w:p>
    <w:p w:rsidR="00093A02" w:rsidRDefault="00093A02">
      <w:pPr>
        <w:snapToGrid w:val="0"/>
        <w:spacing w:line="260" w:lineRule="exact"/>
        <w:ind w:firstLineChars="2100" w:firstLine="4410"/>
        <w:rPr>
          <w:rFonts w:ascii="ＭＳ ゴシック" w:eastAsia="ＭＳ ゴシック" w:hAnsi="ＭＳ ゴシック"/>
        </w:rPr>
      </w:pPr>
    </w:p>
    <w:p w:rsidR="00093A02" w:rsidRDefault="00805B53">
      <w:pPr>
        <w:snapToGrid w:val="0"/>
        <w:spacing w:line="260" w:lineRule="exact"/>
        <w:ind w:firstLineChars="2100" w:firstLine="4410"/>
        <w:rPr>
          <w:rFonts w:ascii="ＭＳ ゴシック" w:eastAsia="ＭＳ ゴシック" w:hAnsi="ＭＳ ゴシック"/>
        </w:rPr>
      </w:pPr>
      <w:r>
        <w:rPr>
          <w:rFonts w:ascii="ＭＳ ゴシック" w:eastAsia="ＭＳ ゴシック" w:hAnsi="ＭＳ ゴシック" w:hint="eastAsia"/>
        </w:rPr>
        <w:t>住　所</w:t>
      </w:r>
    </w:p>
    <w:p w:rsidR="00093A02" w:rsidRDefault="00093A02">
      <w:pPr>
        <w:snapToGrid w:val="0"/>
        <w:spacing w:line="260" w:lineRule="exact"/>
        <w:rPr>
          <w:rFonts w:eastAsia="ＭＳ ゴシック"/>
        </w:rPr>
      </w:pPr>
    </w:p>
    <w:p w:rsidR="00093A02" w:rsidRDefault="00805B53">
      <w:pPr>
        <w:snapToGrid w:val="0"/>
        <w:spacing w:line="260" w:lineRule="exact"/>
        <w:ind w:leftChars="300" w:left="630" w:firstLineChars="100" w:firstLine="210"/>
        <w:rPr>
          <w:rFonts w:eastAsia="ＭＳ ゴシック"/>
        </w:rPr>
      </w:pPr>
      <w:r>
        <w:rPr>
          <w:rFonts w:eastAsia="ＭＳ ゴシック" w:hint="eastAsia"/>
        </w:rPr>
        <w:t>申請者が下記のいずれにも該当しない者であることを誓約します。</w:t>
      </w:r>
    </w:p>
    <w:p w:rsidR="00093A02" w:rsidRDefault="00093A02">
      <w:pPr>
        <w:snapToGrid w:val="0"/>
        <w:spacing w:line="260" w:lineRule="exact"/>
        <w:rPr>
          <w:rFonts w:eastAsia="ＭＳ ゴシック"/>
        </w:rPr>
      </w:pPr>
    </w:p>
    <w:p w:rsidR="00093A02" w:rsidRDefault="00805B53">
      <w:pPr>
        <w:snapToGrid w:val="0"/>
        <w:spacing w:line="260" w:lineRule="exact"/>
        <w:rPr>
          <w:rFonts w:eastAsia="ＭＳ ゴシック"/>
        </w:rPr>
      </w:pPr>
      <w:r>
        <w:rPr>
          <w:rFonts w:eastAsia="ＭＳ ゴシック" w:hint="eastAsia"/>
        </w:rPr>
        <w:t xml:space="preserve">　　　　　　　　　　　　　　　　　　　　　　記</w:t>
      </w:r>
    </w:p>
    <w:p w:rsidR="00093A02" w:rsidRDefault="00093A02">
      <w:pPr>
        <w:snapToGrid w:val="0"/>
        <w:spacing w:line="260" w:lineRule="exact"/>
        <w:rPr>
          <w:rFonts w:eastAsia="ＭＳ ゴシック"/>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70"/>
      </w:tblGrid>
      <w:tr w:rsidR="00093A02">
        <w:trPr>
          <w:trHeight w:val="4920"/>
        </w:trPr>
        <w:tc>
          <w:tcPr>
            <w:tcW w:w="9470" w:type="dxa"/>
          </w:tcPr>
          <w:p w:rsidR="00093A02" w:rsidRDefault="00093A02">
            <w:pPr>
              <w:snapToGrid w:val="0"/>
              <w:spacing w:line="220" w:lineRule="exact"/>
              <w:ind w:leftChars="21" w:left="256" w:hangingChars="106" w:hanging="212"/>
              <w:rPr>
                <w:rFonts w:ascii="ＭＳ ゴシック" w:eastAsia="ＭＳ ゴシック" w:hAnsi="ＭＳ ゴシック"/>
                <w:snapToGrid w:val="0"/>
                <w:sz w:val="20"/>
              </w:rPr>
            </w:pPr>
          </w:p>
          <w:p w:rsidR="00093A02" w:rsidRDefault="00805B53">
            <w:pPr>
              <w:snapToGrid w:val="0"/>
              <w:spacing w:line="220" w:lineRule="exact"/>
              <w:ind w:leftChars="21" w:left="256" w:hangingChars="106" w:hanging="212"/>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【介護保険法第第７８条の２第４項】</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一  　申請者が市町村の条例で定める者でないとき。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三  　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四  　当該申請に係る事業所が当該市町村の区域の外にある場合であって、その所在地の市町村長（以下この条において「所在地市町村長」という。）の同意を得ていないとき。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四の二  　申請者が、禁錮以上の刑に処せられ、その執行を終わり、又は執行を受けることがなくなるまでの者であるとき。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五の二  　申請者が、労働に関する法律の規定であって政令で定めるものにより罰金の刑に処せられ、その執行を終わり、又は執行を受けることがなくなるまでの者であるとき。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w:t>
            </w:r>
            <w:r>
              <w:rPr>
                <w:rFonts w:ascii="ＭＳ ゴシック" w:eastAsia="ＭＳ ゴシック" w:hAnsi="ＭＳ ゴシック" w:hint="eastAsia"/>
                <w:sz w:val="20"/>
              </w:rPr>
              <w:lastRenderedPageBreak/>
              <w:t>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八  　申請者が、指定の申請前五年以内に居宅サービス等に関し不正又は著しく不当な行為をした者であるとき。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 </w:t>
            </w:r>
          </w:p>
          <w:p w:rsidR="00093A02" w:rsidRDefault="00093A02">
            <w:pPr>
              <w:snapToGrid w:val="0"/>
              <w:spacing w:line="220" w:lineRule="exact"/>
              <w:ind w:leftChars="21" w:left="256" w:hangingChars="106" w:hanging="212"/>
              <w:rPr>
                <w:rFonts w:ascii="ＭＳ ゴシック" w:eastAsia="ＭＳ ゴシック" w:hAnsi="ＭＳ ゴシック"/>
                <w:snapToGrid w:val="0"/>
                <w:sz w:val="20"/>
              </w:rPr>
            </w:pPr>
          </w:p>
          <w:p w:rsidR="00093A02" w:rsidRDefault="00805B53">
            <w:pPr>
              <w:snapToGrid w:val="0"/>
              <w:spacing w:line="220" w:lineRule="exact"/>
              <w:ind w:leftChars="21" w:left="256" w:hangingChars="106" w:hanging="212"/>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【介護保険法第第１１５条の１２第２項】</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一  　申請者が市町村の条例で定める者でないとき。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四  　当該申請に係る事業所が当該市町村の区域の外にある場合であって、その所在地の市町村長の同意を得ていないとき。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四の二  　申請者が、禁錮以上の刑に処せられ、その執行を終わり、又は執行を受けることがなくなるまでの者であるとき。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五の二  　申請者が、労働に関する法律の規定であって政令で定めるものにより罰金の刑に処せられ、その執行を終わり、又は執行を受けることがなくなるまでの者であるとき。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lastRenderedPageBreak/>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七  　申請者が、第百十五条の十九（第二号から第五号までを除く。）の規定による指定の取消しの処分に係る行政手続法第十五条 の規定による通知があった日から当該処分をする日又は処分をしないことを決定する日までの間に第百十五条の十五第二項 の規定による事業の廃止の届出をした者（当該事業の廃止について相当の理由がある者を除く。）で、当該届出の日から起算して五年を経過しないものであるとき。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八  　申請者が、指定の申請前五年以内に居宅サービス等に関し不正又は著しく不当な行為をした者であるとき。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九  　申請者（介護予防認知症対応型共同生活介護に係る指定の申請者を除く。）が、法人で、その役員等のうちに第四号の二から第六号まで又は前三号のいずれかに該当する者のあるものであるとき。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 xml:space="preserve">十一  　申請者（介護予防認知症対応型共同生活介護に係る指定の申請者を除く。）が、法人でない事業所で、その管理者が第四号の二から第六号まで又は第七号から第八号までのいずれかに該当する者であるとき。 </w:t>
            </w:r>
          </w:p>
          <w:p w:rsidR="00093A02" w:rsidRDefault="00805B53">
            <w:pPr>
              <w:snapToGrid w:val="0"/>
              <w:spacing w:line="220" w:lineRule="exact"/>
              <w:ind w:leftChars="21" w:left="256" w:hangingChars="106" w:hanging="212"/>
              <w:rPr>
                <w:rFonts w:ascii="ＭＳ ゴシック" w:eastAsia="ＭＳ ゴシック" w:hAnsi="ＭＳ ゴシック"/>
                <w:sz w:val="20"/>
              </w:rPr>
            </w:pPr>
            <w:r>
              <w:rPr>
                <w:rFonts w:ascii="ＭＳ ゴシック" w:eastAsia="ＭＳ ゴシック" w:hAnsi="ＭＳ ゴシック" w:hint="eastAsia"/>
                <w:sz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093A02" w:rsidRDefault="00093A02">
            <w:pPr>
              <w:snapToGrid w:val="0"/>
              <w:spacing w:line="220" w:lineRule="exact"/>
              <w:ind w:leftChars="21" w:left="256" w:hangingChars="106" w:hanging="212"/>
              <w:rPr>
                <w:rFonts w:ascii="ＭＳ ゴシック" w:eastAsia="ＭＳ ゴシック" w:hAnsi="ＭＳ ゴシック"/>
                <w:snapToGrid w:val="0"/>
                <w:sz w:val="20"/>
              </w:rPr>
            </w:pPr>
          </w:p>
        </w:tc>
      </w:tr>
    </w:tbl>
    <w:p w:rsidR="00805B53" w:rsidRDefault="00805B53" w:rsidP="003065E2">
      <w:pPr>
        <w:snapToGrid w:val="0"/>
        <w:spacing w:line="260" w:lineRule="exact"/>
      </w:pPr>
    </w:p>
    <w:sectPr w:rsidR="00805B53">
      <w:pgSz w:w="11906" w:h="16838"/>
      <w:pgMar w:top="1134" w:right="1134" w:bottom="85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F5" w:rsidRDefault="00AD56F5">
      <w:r>
        <w:separator/>
      </w:r>
    </w:p>
  </w:endnote>
  <w:endnote w:type="continuationSeparator" w:id="0">
    <w:p w:rsidR="00AD56F5" w:rsidRDefault="00AD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F5" w:rsidRDefault="00AD56F5">
      <w:r>
        <w:separator/>
      </w:r>
    </w:p>
  </w:footnote>
  <w:footnote w:type="continuationSeparator" w:id="0">
    <w:p w:rsidR="00AD56F5" w:rsidRDefault="00AD5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46"/>
    <w:rsid w:val="00093A02"/>
    <w:rsid w:val="003065E2"/>
    <w:rsid w:val="004E4E52"/>
    <w:rsid w:val="00805B53"/>
    <w:rsid w:val="0085301D"/>
    <w:rsid w:val="00A40C01"/>
    <w:rsid w:val="00AD56F5"/>
    <w:rsid w:val="00F328AC"/>
    <w:rsid w:val="00F42045"/>
    <w:rsid w:val="00F63A4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3EF79C"/>
  <w15:chartTrackingRefBased/>
  <w15:docId w15:val="{E822CC52-20B5-4F4C-AD32-18F2314D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厚生労働省</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清野 圭祐</cp:lastModifiedBy>
  <cp:revision>3</cp:revision>
  <cp:lastPrinted>2006-03-22T12:40:00Z</cp:lastPrinted>
  <dcterms:created xsi:type="dcterms:W3CDTF">2021-01-29T04:52:00Z</dcterms:created>
  <dcterms:modified xsi:type="dcterms:W3CDTF">2021-01-29T05:51:00Z</dcterms:modified>
  <cp:category/>
  <cp:contentStatus/>
</cp:coreProperties>
</file>